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7BC" w:rsidRPr="00312EC4" w:rsidRDefault="007C47BC" w:rsidP="007C47BC">
      <w:pPr>
        <w:pStyle w:val="Heading1"/>
      </w:pPr>
      <w:r>
        <w:t>COILABLE NON-METALLIC CONDUIT</w:t>
      </w:r>
    </w:p>
    <w:p w:rsidR="002020E7" w:rsidRDefault="002020E7" w:rsidP="002020E7">
      <w:r>
        <w:t>Effective: May 22, 2002</w:t>
      </w:r>
    </w:p>
    <w:p w:rsidR="00377267" w:rsidRDefault="002020E7" w:rsidP="002020E7">
      <w:r>
        <w:t xml:space="preserve">Revised: </w:t>
      </w:r>
      <w:r w:rsidR="0019185E">
        <w:t>July 1</w:t>
      </w:r>
      <w:r w:rsidR="00377267">
        <w:t>, 2015</w:t>
      </w:r>
    </w:p>
    <w:p w:rsidR="0067267D" w:rsidRDefault="00210FAD" w:rsidP="002020E7">
      <w:r>
        <w:t>810.01TS</w:t>
      </w:r>
    </w:p>
    <w:p w:rsidR="007C47BC" w:rsidRDefault="007C47BC" w:rsidP="007C47BC"/>
    <w:p w:rsidR="007C47BC" w:rsidRPr="00312EC4" w:rsidRDefault="007C47BC" w:rsidP="007C47BC">
      <w:pPr>
        <w:rPr>
          <w:u w:val="single"/>
        </w:rPr>
      </w:pPr>
      <w:proofErr w:type="gramStart"/>
      <w:r w:rsidRPr="00312EC4">
        <w:rPr>
          <w:u w:val="single"/>
        </w:rPr>
        <w:t>Description.</w:t>
      </w:r>
      <w:proofErr w:type="gramEnd"/>
    </w:p>
    <w:p w:rsidR="007C47BC" w:rsidRDefault="007C47BC" w:rsidP="007C47BC">
      <w:r>
        <w:t xml:space="preserve">This work shall consist of furnishing and installing empty </w:t>
      </w:r>
      <w:proofErr w:type="spellStart"/>
      <w:r>
        <w:t>coilable</w:t>
      </w:r>
      <w:proofErr w:type="spellEnd"/>
      <w:r>
        <w:t xml:space="preserve"> non-metallic conduit (CNC</w:t>
      </w:r>
      <w:r w:rsidR="0067267D">
        <w:t>).</w:t>
      </w:r>
    </w:p>
    <w:p w:rsidR="007C47BC" w:rsidRDefault="007C47BC" w:rsidP="007C47BC"/>
    <w:p w:rsidR="007C47BC" w:rsidRPr="00312EC4" w:rsidRDefault="007C47BC" w:rsidP="007C47BC">
      <w:pPr>
        <w:rPr>
          <w:u w:val="single"/>
        </w:rPr>
      </w:pPr>
      <w:proofErr w:type="gramStart"/>
      <w:r w:rsidRPr="00312EC4">
        <w:rPr>
          <w:u w:val="single"/>
        </w:rPr>
        <w:t>General.</w:t>
      </w:r>
      <w:proofErr w:type="gramEnd"/>
    </w:p>
    <w:p w:rsidR="007C47BC" w:rsidRDefault="007C47BC" w:rsidP="007C47BC">
      <w:r>
        <w:t>The CNC installation shall be in accordance with Sections 810 and 811 of the Standard Specifications except for the following:</w:t>
      </w:r>
    </w:p>
    <w:p w:rsidR="007C47BC" w:rsidRDefault="007C47BC" w:rsidP="007C47BC"/>
    <w:p w:rsidR="007C47BC" w:rsidRDefault="007C47BC" w:rsidP="007C47BC">
      <w:r>
        <w:t>Add the following to Article 810.03 of the Standard Specifications:</w:t>
      </w:r>
    </w:p>
    <w:p w:rsidR="007C47BC" w:rsidRDefault="007C47BC" w:rsidP="007C47BC"/>
    <w:p w:rsidR="007C47BC" w:rsidRDefault="007C47BC" w:rsidP="007C47BC">
      <w:r>
        <w:t xml:space="preserve">CNC meeting the requirements of NEC Article 353 shall be used for detector loop raceways to the handholes.  </w:t>
      </w:r>
    </w:p>
    <w:p w:rsidR="007C47BC" w:rsidRDefault="007C47BC" w:rsidP="007C47BC"/>
    <w:p w:rsidR="007C47BC" w:rsidRDefault="007C47BC" w:rsidP="007C47BC">
      <w:r>
        <w:t>Add the following to Article 811.03 of the Standard Specifications:</w:t>
      </w:r>
    </w:p>
    <w:p w:rsidR="007C47BC" w:rsidRDefault="007C47BC" w:rsidP="007C47BC"/>
    <w:p w:rsidR="007C47BC" w:rsidRDefault="007C47BC" w:rsidP="007C47BC">
      <w:r>
        <w:t>On temporary traffic signal installations with detector loops, CNC meeting the requirements of NEC Article 353 shall be used for detector loop raceways from the saw-cut to 10 feet (3m) up the wood pole, unless otherwise shown on the plans</w:t>
      </w:r>
    </w:p>
    <w:p w:rsidR="007C47BC" w:rsidRDefault="007C47BC" w:rsidP="007C47BC"/>
    <w:p w:rsidR="007C47BC" w:rsidRPr="00312EC4" w:rsidRDefault="007C47BC" w:rsidP="007C47BC">
      <w:pPr>
        <w:rPr>
          <w:u w:val="single"/>
        </w:rPr>
      </w:pPr>
      <w:proofErr w:type="gramStart"/>
      <w:r w:rsidRPr="00312EC4">
        <w:rPr>
          <w:u w:val="single"/>
        </w:rPr>
        <w:t>Basis of Payment.</w:t>
      </w:r>
      <w:proofErr w:type="gramEnd"/>
    </w:p>
    <w:p w:rsidR="007C47BC" w:rsidRDefault="007C47BC">
      <w:r>
        <w:t>All installations of CNC for loop detection shall be included in the contract and not paid for separately.</w:t>
      </w:r>
      <w:bookmarkStart w:id="0" w:name="_GoBack"/>
      <w:bookmarkEnd w:id="0"/>
    </w:p>
    <w:sectPr w:rsidR="007C47BC" w:rsidSect="00D05B25">
      <w:type w:val="continuous"/>
      <w:pgSz w:w="12240" w:h="15840" w:code="1"/>
      <w:pgMar w:top="252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B80" w:rsidRDefault="008E0B80" w:rsidP="00043EE0">
      <w:r>
        <w:separator/>
      </w:r>
    </w:p>
  </w:endnote>
  <w:endnote w:type="continuationSeparator" w:id="0">
    <w:p w:rsidR="008E0B80" w:rsidRDefault="008E0B80" w:rsidP="0004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B80" w:rsidRDefault="008E0B80" w:rsidP="00043EE0">
      <w:r>
        <w:separator/>
      </w:r>
    </w:p>
  </w:footnote>
  <w:footnote w:type="continuationSeparator" w:id="0">
    <w:p w:rsidR="008E0B80" w:rsidRDefault="008E0B80" w:rsidP="00043E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7BC"/>
    <w:rsid w:val="00043EE0"/>
    <w:rsid w:val="0019185E"/>
    <w:rsid w:val="002020E7"/>
    <w:rsid w:val="00210FAD"/>
    <w:rsid w:val="00377267"/>
    <w:rsid w:val="004D68D4"/>
    <w:rsid w:val="0067267D"/>
    <w:rsid w:val="006E3369"/>
    <w:rsid w:val="007C47BC"/>
    <w:rsid w:val="008E0B80"/>
    <w:rsid w:val="00B45BDD"/>
    <w:rsid w:val="00C27F61"/>
    <w:rsid w:val="00D05B25"/>
    <w:rsid w:val="00E90683"/>
    <w:rsid w:val="00FD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B25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D05B25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D05B25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D05B25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D05B25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D05B2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D05B25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D05B25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D05B25"/>
    <w:pPr>
      <w:tabs>
        <w:tab w:val="right" w:leader="dot" w:pos="9360"/>
      </w:tabs>
      <w:spacing w:after="240"/>
    </w:pPr>
    <w:rPr>
      <w:cap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0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0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B25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D05B25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D05B25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D05B25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D05B25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D05B2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D05B25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D05B25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D05B25"/>
    <w:pPr>
      <w:tabs>
        <w:tab w:val="right" w:leader="dot" w:pos="9360"/>
      </w:tabs>
      <w:spacing w:after="240"/>
    </w:pPr>
    <w:rPr>
      <w:cap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0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0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3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12</TotalTime>
  <Pages>1</Pages>
  <Words>146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COILABLE NON-METALLIC CONDUIT</vt:lpstr>
    </vt:vector>
  </TitlesOfParts>
  <Company>State of Illinois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COILABLE NON-METALLIC CONDUIT</dc:title>
  <dc:subject>E 05/22/02  R 07/01/15</dc:subject>
  <dc:creator>Curryj</dc:creator>
  <cp:keywords>Traffic</cp:keywords>
  <dc:description/>
  <cp:lastModifiedBy>Pociecha, Lukasz</cp:lastModifiedBy>
  <cp:revision>13</cp:revision>
  <cp:lastPrinted>2014-10-29T15:09:00Z</cp:lastPrinted>
  <dcterms:created xsi:type="dcterms:W3CDTF">2014-10-29T15:08:00Z</dcterms:created>
  <dcterms:modified xsi:type="dcterms:W3CDTF">2015-07-01T21:05:00Z</dcterms:modified>
</cp:coreProperties>
</file>